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A863" w14:textId="77777777" w:rsidR="00161D79" w:rsidRDefault="00B27BFE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Corbel" w:eastAsia="Corbel" w:hAnsi="Corbel" w:cs="Corbel"/>
          <w:i/>
          <w:color w:val="000000"/>
          <w:sz w:val="24"/>
          <w:szCs w:val="24"/>
        </w:rPr>
      </w:pPr>
      <w:r>
        <w:rPr>
          <w:rFonts w:ascii="Corbel" w:eastAsia="Corbel" w:hAnsi="Corbel" w:cs="Corbel"/>
          <w:i/>
          <w:color w:val="000000"/>
          <w:sz w:val="24"/>
          <w:szCs w:val="24"/>
        </w:rPr>
        <w:t>Wiadomość z PINTY, 26 listopada 2020</w:t>
      </w:r>
    </w:p>
    <w:p w14:paraId="7972C6A3" w14:textId="77777777" w:rsidR="00161D79" w:rsidRDefault="00B27BFE">
      <w:pPr>
        <w:jc w:val="center"/>
        <w:rPr>
          <w:rFonts w:ascii="Corbel" w:eastAsia="Corbel" w:hAnsi="Corbel" w:cs="Corbel"/>
          <w:b/>
          <w:sz w:val="28"/>
          <w:szCs w:val="28"/>
        </w:rPr>
      </w:pPr>
      <w:r>
        <w:rPr>
          <w:rFonts w:ascii="Corbel" w:eastAsia="Corbel" w:hAnsi="Corbel" w:cs="Corbel"/>
          <w:b/>
          <w:sz w:val="28"/>
          <w:szCs w:val="28"/>
        </w:rPr>
        <w:t>PINTA najmocniejszą marką rzemieślniczą</w:t>
      </w:r>
    </w:p>
    <w:p w14:paraId="433B51FA" w14:textId="5239538E" w:rsidR="00161D79" w:rsidRDefault="00B27BFE">
      <w:pPr>
        <w:spacing w:after="280" w:line="240" w:lineRule="auto"/>
        <w:jc w:val="both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PINTA jako pierwszy browar rzemieślniczy znalazła się wśród 10 najsilniejszych marek piwnych w Polsce</w:t>
      </w:r>
      <w:r w:rsidR="00E70574">
        <w:rPr>
          <w:rFonts w:ascii="Corbel" w:eastAsia="Corbel" w:hAnsi="Corbel" w:cs="Corbel"/>
          <w:b/>
          <w:sz w:val="24"/>
          <w:szCs w:val="24"/>
        </w:rPr>
        <w:t>,</w:t>
      </w:r>
      <w:r>
        <w:rPr>
          <w:rFonts w:ascii="Corbel" w:eastAsia="Corbel" w:hAnsi="Corbel" w:cs="Corbel"/>
          <w:b/>
          <w:sz w:val="24"/>
          <w:szCs w:val="24"/>
        </w:rPr>
        <w:t xml:space="preserve"> według 13. edycji rankingu Top Marka, przygotowanego przez agencję Press-Service Monitoring Mediów.</w:t>
      </w:r>
    </w:p>
    <w:p w14:paraId="55C4B9E9" w14:textId="7DB4E3CF" w:rsidR="00161D79" w:rsidRDefault="00B27BFE">
      <w:pPr>
        <w:spacing w:after="280" w:line="240" w:lineRule="aut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Cały ranking za 2020 rok obejmuje aż 500 najsilniejszych medialnie marek w Polsce, ale dzieli się też na 50 rankingów branżowych. Kategorią, w której na 7. miejscu znalazła się PINTA, są „</w:t>
      </w:r>
      <w:r w:rsidR="00372C9D"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iwa i cydry”. Pionierów piwnej rewolucji w</w:t>
      </w:r>
      <w:r w:rsidR="00372C9D">
        <w:rPr>
          <w:rFonts w:ascii="Corbel" w:eastAsia="Corbel" w:hAnsi="Corbel" w:cs="Corbel"/>
          <w:sz w:val="24"/>
          <w:szCs w:val="24"/>
        </w:rPr>
        <w:t> </w:t>
      </w:r>
      <w:r>
        <w:rPr>
          <w:rFonts w:ascii="Corbel" w:eastAsia="Corbel" w:hAnsi="Corbel" w:cs="Corbel"/>
          <w:sz w:val="24"/>
          <w:szCs w:val="24"/>
        </w:rPr>
        <w:t>Polsce</w:t>
      </w:r>
      <w:r w:rsidR="00372C9D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wyprzedzają w rankingu tylko wysokobudżetowe marki koncernowe</w:t>
      </w:r>
      <w:r w:rsidR="00372C9D">
        <w:rPr>
          <w:rFonts w:ascii="Corbel" w:eastAsia="Corbel" w:hAnsi="Corbel" w:cs="Corbel"/>
          <w:sz w:val="24"/>
          <w:szCs w:val="24"/>
        </w:rPr>
        <w:t>:</w:t>
      </w:r>
      <w:r>
        <w:rPr>
          <w:rFonts w:ascii="Corbel" w:eastAsia="Corbel" w:hAnsi="Corbel" w:cs="Corbel"/>
          <w:sz w:val="24"/>
          <w:szCs w:val="24"/>
        </w:rPr>
        <w:t xml:space="preserve"> Warka, Tyskie, Heineken, Żywiec, Carlsberg i Lech. Za PINTĄ znalazła się regionalna Fortuna oraz koncernowe brandy Żubr i Książęce.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6774AA" wp14:editId="67F3798B">
            <wp:simplePos x="0" y="0"/>
            <wp:positionH relativeFrom="column">
              <wp:posOffset>3842384</wp:posOffset>
            </wp:positionH>
            <wp:positionV relativeFrom="paragraph">
              <wp:posOffset>62230</wp:posOffset>
            </wp:positionV>
            <wp:extent cx="1971040" cy="24638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46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1D1488" w14:textId="3E42548B" w:rsidR="00161D79" w:rsidRDefault="00B27BFE">
      <w:pPr>
        <w:spacing w:after="280" w:line="240" w:lineRule="aut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i/>
          <w:sz w:val="24"/>
          <w:szCs w:val="24"/>
        </w:rPr>
        <w:t>– Wyniki rankingu to świetna wiadomość dla niedużych firm, bo oznacza</w:t>
      </w:r>
      <w:r w:rsidR="00372C9D">
        <w:rPr>
          <w:rFonts w:ascii="Corbel" w:eastAsia="Corbel" w:hAnsi="Corbel" w:cs="Corbel"/>
          <w:i/>
          <w:sz w:val="24"/>
          <w:szCs w:val="24"/>
        </w:rPr>
        <w:t>ją</w:t>
      </w:r>
      <w:r>
        <w:rPr>
          <w:rFonts w:ascii="Corbel" w:eastAsia="Corbel" w:hAnsi="Corbel" w:cs="Corbel"/>
          <w:i/>
          <w:sz w:val="24"/>
          <w:szCs w:val="24"/>
        </w:rPr>
        <w:t xml:space="preserve">, że rośnie </w:t>
      </w:r>
      <w:r w:rsidR="00372C9D">
        <w:rPr>
          <w:rFonts w:ascii="Corbel" w:eastAsia="Corbel" w:hAnsi="Corbel" w:cs="Corbel"/>
          <w:i/>
          <w:sz w:val="24"/>
          <w:szCs w:val="24"/>
        </w:rPr>
        <w:t>świadomość</w:t>
      </w:r>
      <w:r>
        <w:rPr>
          <w:rFonts w:ascii="Corbel" w:eastAsia="Corbel" w:hAnsi="Corbel" w:cs="Corbel"/>
          <w:i/>
          <w:sz w:val="24"/>
          <w:szCs w:val="24"/>
        </w:rPr>
        <w:t xml:space="preserve"> konsumencka oraz że Polacy czytają i oglądają ze zrozumieniem, dzięki czemu ważniejsza niż wysokość budżetu jest autentyczność komunikacji. Cieszymy się, że robiąc swoje, PINCIE jako pierwszemu browarowi rzemieślniczemu udało się przełamać w mediach dominację marek koncernowych</w:t>
      </w:r>
      <w:r>
        <w:rPr>
          <w:rFonts w:ascii="Corbel" w:eastAsia="Corbel" w:hAnsi="Corbel" w:cs="Corbel"/>
          <w:sz w:val="24"/>
          <w:szCs w:val="24"/>
        </w:rPr>
        <w:t xml:space="preserve"> – mówi Ziemowit Fałat współzałożyciel i współwłaściciel Browaru PINTA</w:t>
      </w:r>
      <w:r w:rsidR="0066760D">
        <w:rPr>
          <w:rFonts w:ascii="Corbel" w:eastAsia="Corbel" w:hAnsi="Corbel" w:cs="Corbel"/>
          <w:sz w:val="24"/>
          <w:szCs w:val="24"/>
        </w:rPr>
        <w:t>.</w:t>
      </w:r>
    </w:p>
    <w:p w14:paraId="31A98D09" w14:textId="77777777" w:rsidR="00161D79" w:rsidRDefault="00B27BFE">
      <w:pPr>
        <w:spacing w:after="280" w:line="240" w:lineRule="aut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Raport został przygotowany w oparciu o analizę materiałów z prasy, internetu i social mediów opublikowanych w okresie od 1 lipca 2019 roku do 30 czerwca 2020 roku. W sumie ocena objęła ponad 97 mln informacji: 2 mln tekstów prasowych, 15 mln internetowych i 80 mln postów w mediach społecznościowych.</w:t>
      </w:r>
    </w:p>
    <w:p w14:paraId="50944DD6" w14:textId="77777777" w:rsidR="00161D79" w:rsidRDefault="00B27BFE">
      <w:pPr>
        <w:spacing w:after="280" w:line="240" w:lineRule="aut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Medialna siła marki jest obliczana na podstawie danych o szacowanym dotarciu informacji o marce (impact) oraz ocenie ich wydźwięku: pozytywnej, neutralnej lub negatywnej (indeks sentymentu). Siła marki jest iloczynem tego indeksu i impactu. </w:t>
      </w:r>
    </w:p>
    <w:p w14:paraId="647AF417" w14:textId="77777777" w:rsidR="00161D79" w:rsidRDefault="00B27BFE">
      <w:pPr>
        <w:spacing w:after="280" w:line="240" w:lineRule="aut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i/>
          <w:sz w:val="24"/>
          <w:szCs w:val="24"/>
        </w:rPr>
        <w:t>– Ważnym filarem siły marki PINTA była jej oferta produktowa, której jakość stopniowo przebiła się do mediów i świadomości konsumentów</w:t>
      </w:r>
      <w:r>
        <w:rPr>
          <w:rFonts w:ascii="Corbel" w:eastAsia="Corbel" w:hAnsi="Corbel" w:cs="Corbel"/>
          <w:sz w:val="24"/>
          <w:szCs w:val="24"/>
        </w:rPr>
        <w:t xml:space="preserve"> – ocenia Maciej Małkowski, analityk mediów w agencji Press-Service Monitoring Mediów. </w:t>
      </w:r>
      <w:r>
        <w:rPr>
          <w:rFonts w:ascii="Corbel" w:eastAsia="Corbel" w:hAnsi="Corbel" w:cs="Corbel"/>
          <w:i/>
          <w:sz w:val="24"/>
          <w:szCs w:val="24"/>
        </w:rPr>
        <w:t>– Zwraca uwagę wysoka, regularna aktywność marki w social media, oraz umiejętne skupianie uwagi odbiorców</w:t>
      </w:r>
      <w:r>
        <w:rPr>
          <w:rFonts w:ascii="Corbel" w:eastAsia="Corbel" w:hAnsi="Corbel" w:cs="Corbel"/>
          <w:sz w:val="24"/>
          <w:szCs w:val="24"/>
        </w:rPr>
        <w:t xml:space="preserve"> – dodaje.</w:t>
      </w:r>
    </w:p>
    <w:p w14:paraId="5BF2FF07" w14:textId="642A39CE" w:rsidR="00161D79" w:rsidRDefault="00B27BFE">
      <w:pPr>
        <w:spacing w:after="280" w:line="240" w:lineRule="aut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Wśród udanych działań medialnych PINTY Press-Service wyróżnił m.in. PINTĘ Miesiąca </w:t>
      </w:r>
      <w:r w:rsidR="00372C9D">
        <w:rPr>
          <w:rFonts w:ascii="Corbel" w:eastAsia="Corbel" w:hAnsi="Corbel" w:cs="Corbel"/>
          <w:sz w:val="24"/>
          <w:szCs w:val="24"/>
        </w:rPr>
        <w:t>–</w:t>
      </w:r>
      <w:r>
        <w:rPr>
          <w:rFonts w:ascii="Corbel" w:eastAsia="Corbel" w:hAnsi="Corbel" w:cs="Corbel"/>
          <w:sz w:val="24"/>
          <w:szCs w:val="24"/>
        </w:rPr>
        <w:t xml:space="preserve"> akcję pomocy pubom podczas wiosennego lockdownu, warzenie PINTY live z udziałem Ziemowita Fałata, współwłaściciela Browaru PINTA, czy współpracę z blogerami. Setki tysięcy widzów przyciągnęła współpraca  PINTY z Emilem Truszkowskim przy kolejnym odcinku serii PINTA Hop Tour. Wyprawa do Korei w poszukiwaniu chmielu relacjonowana była m.in.</w:t>
      </w:r>
      <w:r w:rsidR="00372C9D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na kanale</w:t>
      </w:r>
      <w:r w:rsidR="00372C9D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Pozdro z KRLD. Innym popularnym materiałem PINTY był pełen szczegółów film o kulisach warzenia Ataku Chmielu, opublikowany na YouTube  przez kanał </w:t>
      </w:r>
      <w:r>
        <w:rPr>
          <w:rFonts w:ascii="Corbel" w:eastAsia="Corbel" w:hAnsi="Corbel" w:cs="Corbel"/>
          <w:sz w:val="24"/>
          <w:szCs w:val="24"/>
        </w:rPr>
        <w:lastRenderedPageBreak/>
        <w:t xml:space="preserve">Fabryki w Polsce. Film miał ponad 100 tysięcy wyświetleń. Renomę marki budowały też m.in. informacje o wygranej w przetargu dla norweskiej sieci Vinmonopolet, czy wysokie pozycje PINTY w testach konsumenckich, takich jak „Wielki Test Piw Bezalkoholowych 2019” na kanale Browar Kopyra, gdzie PINTA została liderem rankingu. Program obejrzało niemal 120 tysięcy osób. </w:t>
      </w:r>
    </w:p>
    <w:tbl>
      <w:tblPr>
        <w:tblStyle w:val="a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1578"/>
        <w:gridCol w:w="1425"/>
        <w:gridCol w:w="1988"/>
        <w:gridCol w:w="1763"/>
        <w:gridCol w:w="1330"/>
      </w:tblGrid>
      <w:tr w:rsidR="00161D79" w14:paraId="23B9BFD7" w14:textId="77777777">
        <w:trPr>
          <w:trHeight w:val="905"/>
        </w:trPr>
        <w:tc>
          <w:tcPr>
            <w:tcW w:w="9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C000"/>
            <w:tcMar>
              <w:top w:w="4" w:type="dxa"/>
              <w:left w:w="4" w:type="dxa"/>
              <w:bottom w:w="0" w:type="dxa"/>
              <w:right w:w="4" w:type="dxa"/>
            </w:tcMar>
          </w:tcPr>
          <w:p w14:paraId="5CABF47B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 </w:t>
            </w:r>
          </w:p>
        </w:tc>
        <w:tc>
          <w:tcPr>
            <w:tcW w:w="15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C0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4BCF04B9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</w:rPr>
              <w:t xml:space="preserve">RANKING </w:t>
            </w: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C0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FF51894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</w:rPr>
              <w:t>IMPACT</w:t>
            </w:r>
          </w:p>
        </w:tc>
        <w:tc>
          <w:tcPr>
            <w:tcW w:w="19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C0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8BCCAC5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</w:rPr>
              <w:t>INDEKS SENTYMENTU</w:t>
            </w:r>
          </w:p>
        </w:tc>
        <w:tc>
          <w:tcPr>
            <w:tcW w:w="176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C0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DBBBBB6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</w:rPr>
              <w:t>LICZBA  PUBLIKACJI</w:t>
            </w:r>
          </w:p>
        </w:tc>
        <w:tc>
          <w:tcPr>
            <w:tcW w:w="13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C0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61D0E49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</w:rPr>
              <w:t>SIŁA MARKI</w:t>
            </w:r>
          </w:p>
        </w:tc>
      </w:tr>
      <w:tr w:rsidR="00161D79" w14:paraId="4DD8D053" w14:textId="77777777">
        <w:trPr>
          <w:trHeight w:val="924"/>
        </w:trPr>
        <w:tc>
          <w:tcPr>
            <w:tcW w:w="98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8017339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1.</w:t>
            </w:r>
          </w:p>
        </w:tc>
        <w:tc>
          <w:tcPr>
            <w:tcW w:w="157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AAE1C8F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Warka</w:t>
            </w: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48A8565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79 809 369</w:t>
            </w:r>
          </w:p>
        </w:tc>
        <w:tc>
          <w:tcPr>
            <w:tcW w:w="198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12C5FAA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1,62</w:t>
            </w:r>
          </w:p>
        </w:tc>
        <w:tc>
          <w:tcPr>
            <w:tcW w:w="176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E5ECCC9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28 101</w:t>
            </w:r>
          </w:p>
        </w:tc>
        <w:tc>
          <w:tcPr>
            <w:tcW w:w="133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5E2EE32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129 541</w:t>
            </w:r>
          </w:p>
        </w:tc>
      </w:tr>
      <w:tr w:rsidR="00161D79" w14:paraId="413E26E3" w14:textId="77777777">
        <w:trPr>
          <w:trHeight w:val="924"/>
        </w:trPr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1BCEA07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2.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76ADB46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Tyskie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96ABFE7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52 708 643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F50F8F5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2,34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06B822E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60 170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76DFAE0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123 182</w:t>
            </w:r>
          </w:p>
        </w:tc>
      </w:tr>
      <w:tr w:rsidR="00161D79" w14:paraId="61764AB9" w14:textId="77777777">
        <w:trPr>
          <w:trHeight w:val="92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8669F32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3F5F4A3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Heineken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DB7093F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30 803 674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1EAB5A4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3,23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444722E1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14 130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811E475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99 474</w:t>
            </w:r>
          </w:p>
        </w:tc>
      </w:tr>
      <w:tr w:rsidR="00161D79" w14:paraId="532445DD" w14:textId="77777777">
        <w:trPr>
          <w:trHeight w:val="924"/>
        </w:trPr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21D7C8B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4.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03F921A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Żywiec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1D4AC5C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37 902 907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6E5391D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2,51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2CCD265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19 757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6B043C3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95 297</w:t>
            </w:r>
          </w:p>
        </w:tc>
      </w:tr>
      <w:tr w:rsidR="00161D79" w14:paraId="79B721BB" w14:textId="77777777">
        <w:trPr>
          <w:trHeight w:val="92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19907B4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5.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6C944C1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Carlsberg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25F7B15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32 967 589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4017560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2,33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700A5D0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9 067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EE6076A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76 938</w:t>
            </w:r>
          </w:p>
        </w:tc>
      </w:tr>
      <w:tr w:rsidR="00161D79" w14:paraId="1DA8A68A" w14:textId="77777777">
        <w:trPr>
          <w:trHeight w:val="924"/>
        </w:trPr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195F3EE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6.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0BBA1A3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Lech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934E28C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31 305 135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CE415AA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1,66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451FD773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18 542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199358F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51 866</w:t>
            </w:r>
          </w:p>
        </w:tc>
      </w:tr>
      <w:tr w:rsidR="00161D79" w14:paraId="7148E672" w14:textId="77777777">
        <w:trPr>
          <w:trHeight w:val="92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A09ABB6" w14:textId="77777777" w:rsidR="00161D79" w:rsidRDefault="00B27BFE">
            <w:pPr>
              <w:rPr>
                <w:rFonts w:ascii="Corbel" w:eastAsia="Corbel" w:hAnsi="Corbel" w:cs="Corbel"/>
                <w:b/>
              </w:rPr>
            </w:pPr>
            <w:r>
              <w:rPr>
                <w:rFonts w:ascii="Corbel" w:eastAsia="Corbel" w:hAnsi="Corbel" w:cs="Corbel"/>
                <w:b/>
              </w:rPr>
              <w:t>7.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00D4C12" w14:textId="77777777" w:rsidR="00161D79" w:rsidRDefault="00B27BFE">
            <w:pPr>
              <w:rPr>
                <w:rFonts w:ascii="Corbel" w:eastAsia="Corbel" w:hAnsi="Corbel" w:cs="Corbel"/>
                <w:b/>
              </w:rPr>
            </w:pPr>
            <w:r>
              <w:rPr>
                <w:rFonts w:ascii="Corbel" w:eastAsia="Corbel" w:hAnsi="Corbel" w:cs="Corbel"/>
                <w:b/>
              </w:rPr>
              <w:t>PINTA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92C180B" w14:textId="77777777" w:rsidR="00161D79" w:rsidRDefault="00B27BFE">
            <w:pPr>
              <w:rPr>
                <w:rFonts w:ascii="Corbel" w:eastAsia="Corbel" w:hAnsi="Corbel" w:cs="Corbel"/>
                <w:b/>
              </w:rPr>
            </w:pPr>
            <w:r>
              <w:rPr>
                <w:rFonts w:ascii="Corbel" w:eastAsia="Corbel" w:hAnsi="Corbel" w:cs="Corbel"/>
                <w:b/>
              </w:rPr>
              <w:t>15 590 247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BA33F1A" w14:textId="77777777" w:rsidR="00161D79" w:rsidRDefault="00B27BFE">
            <w:pPr>
              <w:rPr>
                <w:rFonts w:ascii="Corbel" w:eastAsia="Corbel" w:hAnsi="Corbel" w:cs="Corbel"/>
                <w:b/>
              </w:rPr>
            </w:pPr>
            <w:r>
              <w:rPr>
                <w:rFonts w:ascii="Corbel" w:eastAsia="Corbel" w:hAnsi="Corbel" w:cs="Corbel"/>
                <w:b/>
              </w:rPr>
              <w:t>3,17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0B8B1DF" w14:textId="77777777" w:rsidR="00161D79" w:rsidRDefault="00B27BFE">
            <w:pPr>
              <w:rPr>
                <w:rFonts w:ascii="Corbel" w:eastAsia="Corbel" w:hAnsi="Corbel" w:cs="Corbel"/>
                <w:b/>
              </w:rPr>
            </w:pPr>
            <w:r>
              <w:rPr>
                <w:rFonts w:ascii="Corbel" w:eastAsia="Corbel" w:hAnsi="Corbel" w:cs="Corbel"/>
                <w:b/>
              </w:rPr>
              <w:t>13 951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88C814A" w14:textId="77777777" w:rsidR="00161D79" w:rsidRDefault="00B27BFE">
            <w:pPr>
              <w:rPr>
                <w:rFonts w:ascii="Corbel" w:eastAsia="Corbel" w:hAnsi="Corbel" w:cs="Corbel"/>
                <w:b/>
              </w:rPr>
            </w:pPr>
            <w:r>
              <w:rPr>
                <w:rFonts w:ascii="Corbel" w:eastAsia="Corbel" w:hAnsi="Corbel" w:cs="Corbel"/>
                <w:b/>
              </w:rPr>
              <w:t>49 429</w:t>
            </w:r>
          </w:p>
        </w:tc>
      </w:tr>
      <w:tr w:rsidR="00161D79" w14:paraId="5C1A0D34" w14:textId="77777777">
        <w:trPr>
          <w:trHeight w:val="924"/>
        </w:trPr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4BD9934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8.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48AB280C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Fortuna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92C2B20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10 732 156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E7F5180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2,01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5668466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10 681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8F22248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21 558</w:t>
            </w:r>
          </w:p>
        </w:tc>
      </w:tr>
      <w:tr w:rsidR="00161D79" w14:paraId="4961D3B7" w14:textId="77777777">
        <w:trPr>
          <w:trHeight w:val="92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E79770E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9.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44D934E5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Żubr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BCF02BE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12 644 832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FA90CCA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1,07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35C6C17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11 104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BAB6582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13 475</w:t>
            </w:r>
          </w:p>
        </w:tc>
      </w:tr>
      <w:tr w:rsidR="00161D79" w14:paraId="457D493C" w14:textId="77777777">
        <w:trPr>
          <w:trHeight w:val="92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4903E2C1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10.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51EE6B2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Książęce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D8519AB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9 039 485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636C19C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1,23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DAE6DB1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8 608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7B2E80F" w14:textId="77777777" w:rsidR="00161D79" w:rsidRDefault="00B27BFE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11 122</w:t>
            </w:r>
          </w:p>
        </w:tc>
      </w:tr>
    </w:tbl>
    <w:p w14:paraId="726F6F11" w14:textId="77777777" w:rsidR="00161D79" w:rsidRPr="00372C9D" w:rsidRDefault="00B27BFE">
      <w:pPr>
        <w:rPr>
          <w:rFonts w:ascii="Corbel" w:eastAsia="Corbel" w:hAnsi="Corbel" w:cs="Corbel"/>
          <w:lang w:val="en-US"/>
        </w:rPr>
      </w:pPr>
      <w:r>
        <w:rPr>
          <w:rFonts w:ascii="Corbel" w:eastAsia="Corbel" w:hAnsi="Corbel" w:cs="Corbel"/>
        </w:rPr>
        <w:t xml:space="preserve">Źródło: Top Marka 2020. Piwa i cydry. </w:t>
      </w:r>
      <w:r w:rsidRPr="00372C9D">
        <w:rPr>
          <w:rFonts w:ascii="Corbel" w:eastAsia="Corbel" w:hAnsi="Corbel" w:cs="Corbel"/>
          <w:lang w:val="en-US"/>
        </w:rPr>
        <w:t>PRESS SERVICE Monitoring Mediów Sp. z o.o.  </w:t>
      </w:r>
    </w:p>
    <w:p w14:paraId="3804CB13" w14:textId="77777777" w:rsidR="00161D79" w:rsidRPr="00372C9D" w:rsidRDefault="00161D79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Corbel" w:eastAsia="Corbel" w:hAnsi="Corbel" w:cs="Corbel"/>
          <w:color w:val="000000"/>
          <w:lang w:val="en-US"/>
        </w:rPr>
      </w:pPr>
    </w:p>
    <w:p w14:paraId="2AEF60F6" w14:textId="77777777" w:rsidR="00161D79" w:rsidRDefault="00B27BF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  <w:r>
        <w:rPr>
          <w:rFonts w:ascii="Corbel" w:eastAsia="Corbel" w:hAnsi="Corbel" w:cs="Corbel"/>
          <w:color w:val="000000"/>
        </w:rPr>
        <w:t>Więcej informacji udziela:</w:t>
      </w:r>
      <w:r>
        <w:rPr>
          <w:rFonts w:ascii="Corbel" w:eastAsia="Corbel" w:hAnsi="Corbel" w:cs="Corbel"/>
          <w:color w:val="000000"/>
        </w:rPr>
        <w:br/>
        <w:t xml:space="preserve">Andrzej Godewski, tel. 888 651 564, e-mail: </w:t>
      </w:r>
      <w:hyperlink r:id="rId7">
        <w:r>
          <w:rPr>
            <w:rFonts w:ascii="Corbel" w:eastAsia="Corbel" w:hAnsi="Corbel" w:cs="Corbel"/>
            <w:color w:val="0000FF"/>
            <w:u w:val="single"/>
          </w:rPr>
          <w:t>njusy@browarpinta.pl</w:t>
        </w:r>
      </w:hyperlink>
    </w:p>
    <w:sectPr w:rsidR="00161D79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EA614" w14:textId="77777777" w:rsidR="00E15CD8" w:rsidRDefault="00E15CD8">
      <w:pPr>
        <w:spacing w:after="0" w:line="240" w:lineRule="auto"/>
      </w:pPr>
      <w:r>
        <w:separator/>
      </w:r>
    </w:p>
  </w:endnote>
  <w:endnote w:type="continuationSeparator" w:id="0">
    <w:p w14:paraId="73E049D4" w14:textId="77777777" w:rsidR="00E15CD8" w:rsidRDefault="00E1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7B6FC" w14:textId="77777777" w:rsidR="00E15CD8" w:rsidRDefault="00E15CD8">
      <w:pPr>
        <w:spacing w:after="0" w:line="240" w:lineRule="auto"/>
      </w:pPr>
      <w:r>
        <w:separator/>
      </w:r>
    </w:p>
  </w:footnote>
  <w:footnote w:type="continuationSeparator" w:id="0">
    <w:p w14:paraId="743E8809" w14:textId="77777777" w:rsidR="00E15CD8" w:rsidRDefault="00E1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72E4" w14:textId="77777777" w:rsidR="00161D79" w:rsidRDefault="00B27B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F28040A" wp14:editId="7D2FD376">
          <wp:extent cx="738451" cy="698576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51" cy="698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79"/>
    <w:rsid w:val="00147EC3"/>
    <w:rsid w:val="00161D79"/>
    <w:rsid w:val="00372C9D"/>
    <w:rsid w:val="0066760D"/>
    <w:rsid w:val="009914A8"/>
    <w:rsid w:val="00B27BFE"/>
    <w:rsid w:val="00E15CD8"/>
    <w:rsid w:val="00E7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4D49"/>
  <w15:docId w15:val="{2A4167CB-5C0C-444C-B5FD-E88EF1FB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jusy@browarpint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Godewski</dc:creator>
  <cp:lastModifiedBy>Andrzej Godewski</cp:lastModifiedBy>
  <cp:revision>4</cp:revision>
  <cp:lastPrinted>2020-11-26T08:05:00Z</cp:lastPrinted>
  <dcterms:created xsi:type="dcterms:W3CDTF">2020-11-26T08:01:00Z</dcterms:created>
  <dcterms:modified xsi:type="dcterms:W3CDTF">2020-11-26T08:21:00Z</dcterms:modified>
</cp:coreProperties>
</file>